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00F06" w:rsidRDefault="0002030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u w:val="single"/>
        </w:rPr>
        <w:t xml:space="preserve">     Python</w:t>
      </w:r>
      <w:r>
        <w:rPr>
          <w:rFonts w:hint="eastAsia"/>
          <w:b/>
          <w:sz w:val="32"/>
          <w:szCs w:val="32"/>
          <w:u w:val="single"/>
        </w:rPr>
        <w:t>语言</w:t>
      </w:r>
      <w:r>
        <w:rPr>
          <w:rFonts w:hint="eastAsia"/>
          <w:b/>
          <w:sz w:val="32"/>
          <w:szCs w:val="32"/>
        </w:rPr>
        <w:t>课程教案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7"/>
        <w:gridCol w:w="949"/>
        <w:gridCol w:w="722"/>
        <w:gridCol w:w="1011"/>
        <w:gridCol w:w="503"/>
        <w:gridCol w:w="568"/>
        <w:gridCol w:w="141"/>
        <w:gridCol w:w="115"/>
        <w:gridCol w:w="542"/>
        <w:gridCol w:w="360"/>
        <w:gridCol w:w="807"/>
        <w:gridCol w:w="811"/>
        <w:gridCol w:w="676"/>
      </w:tblGrid>
      <w:tr w:rsidR="00400F06">
        <w:tc>
          <w:tcPr>
            <w:tcW w:w="8522" w:type="dxa"/>
            <w:gridSpan w:val="13"/>
          </w:tcPr>
          <w:p w:rsidR="00400F06" w:rsidRDefault="0002030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授课基本情况</w:t>
            </w:r>
          </w:p>
        </w:tc>
      </w:tr>
      <w:tr w:rsidR="00400F06" w:rsidTr="00C10434">
        <w:trPr>
          <w:trHeight w:val="288"/>
        </w:trPr>
        <w:tc>
          <w:tcPr>
            <w:tcW w:w="1317" w:type="dxa"/>
            <w:vMerge w:val="restart"/>
            <w:vAlign w:val="center"/>
          </w:tcPr>
          <w:p w:rsidR="00400F06" w:rsidRDefault="0002030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2682" w:type="dxa"/>
            <w:gridSpan w:val="3"/>
            <w:vMerge w:val="restart"/>
            <w:vAlign w:val="center"/>
          </w:tcPr>
          <w:p w:rsidR="00400F06" w:rsidRDefault="0002030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Python</w:t>
            </w:r>
            <w:r>
              <w:rPr>
                <w:rFonts w:hint="eastAsia"/>
                <w:sz w:val="18"/>
                <w:szCs w:val="18"/>
              </w:rPr>
              <w:t>语言</w:t>
            </w:r>
          </w:p>
        </w:tc>
        <w:tc>
          <w:tcPr>
            <w:tcW w:w="1212" w:type="dxa"/>
            <w:gridSpan w:val="3"/>
            <w:vAlign w:val="center"/>
          </w:tcPr>
          <w:p w:rsidR="00400F06" w:rsidRDefault="0002030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选课号</w:t>
            </w:r>
          </w:p>
        </w:tc>
        <w:tc>
          <w:tcPr>
            <w:tcW w:w="3311" w:type="dxa"/>
            <w:gridSpan w:val="6"/>
          </w:tcPr>
          <w:p w:rsidR="00400F06" w:rsidRDefault="00400F06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400F06" w:rsidTr="00C10434">
        <w:trPr>
          <w:trHeight w:val="423"/>
        </w:trPr>
        <w:tc>
          <w:tcPr>
            <w:tcW w:w="1317" w:type="dxa"/>
            <w:vMerge/>
            <w:vAlign w:val="center"/>
          </w:tcPr>
          <w:p w:rsidR="00400F06" w:rsidRDefault="00400F0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82" w:type="dxa"/>
            <w:gridSpan w:val="3"/>
            <w:vMerge/>
            <w:vAlign w:val="center"/>
          </w:tcPr>
          <w:p w:rsidR="00400F06" w:rsidRDefault="00400F0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gridSpan w:val="3"/>
            <w:vAlign w:val="center"/>
          </w:tcPr>
          <w:p w:rsidR="00400F06" w:rsidRDefault="0002030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授课班级</w:t>
            </w:r>
          </w:p>
        </w:tc>
        <w:tc>
          <w:tcPr>
            <w:tcW w:w="3311" w:type="dxa"/>
            <w:gridSpan w:val="6"/>
          </w:tcPr>
          <w:p w:rsidR="00400F06" w:rsidRDefault="00400F06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400F06" w:rsidTr="00C10434">
        <w:tc>
          <w:tcPr>
            <w:tcW w:w="1317" w:type="dxa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授课教师姓名</w:t>
            </w:r>
          </w:p>
        </w:tc>
        <w:tc>
          <w:tcPr>
            <w:tcW w:w="2682" w:type="dxa"/>
            <w:gridSpan w:val="3"/>
          </w:tcPr>
          <w:p w:rsidR="00400F06" w:rsidRDefault="00400F0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2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职称</w:t>
            </w:r>
          </w:p>
        </w:tc>
        <w:tc>
          <w:tcPr>
            <w:tcW w:w="3311" w:type="dxa"/>
            <w:gridSpan w:val="6"/>
          </w:tcPr>
          <w:p w:rsidR="00400F06" w:rsidRDefault="00400F06">
            <w:pPr>
              <w:spacing w:line="360" w:lineRule="auto"/>
              <w:ind w:firstLineChars="500" w:firstLine="900"/>
              <w:rPr>
                <w:sz w:val="18"/>
                <w:szCs w:val="18"/>
              </w:rPr>
            </w:pPr>
          </w:p>
        </w:tc>
      </w:tr>
      <w:tr w:rsidR="00400F06">
        <w:tc>
          <w:tcPr>
            <w:tcW w:w="8522" w:type="dxa"/>
            <w:gridSpan w:val="13"/>
          </w:tcPr>
          <w:p w:rsidR="00400F06" w:rsidRDefault="0002030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教学安排</w:t>
            </w:r>
          </w:p>
        </w:tc>
      </w:tr>
      <w:tr w:rsidR="00400F06">
        <w:tc>
          <w:tcPr>
            <w:tcW w:w="1317" w:type="dxa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教学总周数</w:t>
            </w:r>
          </w:p>
        </w:tc>
        <w:tc>
          <w:tcPr>
            <w:tcW w:w="949" w:type="dxa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236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（理实一体化）教学周数</w:t>
            </w:r>
          </w:p>
        </w:tc>
        <w:tc>
          <w:tcPr>
            <w:tcW w:w="824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709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实践环节周数</w:t>
            </w:r>
          </w:p>
        </w:tc>
        <w:tc>
          <w:tcPr>
            <w:tcW w:w="1487" w:type="dxa"/>
            <w:gridSpan w:val="2"/>
          </w:tcPr>
          <w:p w:rsidR="00400F06" w:rsidRDefault="00400F06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400F06">
        <w:trPr>
          <w:trHeight w:val="410"/>
        </w:trPr>
        <w:tc>
          <w:tcPr>
            <w:tcW w:w="1317" w:type="dxa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讲课学时</w:t>
            </w:r>
          </w:p>
        </w:tc>
        <w:tc>
          <w:tcPr>
            <w:tcW w:w="949" w:type="dxa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="0093776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236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实验课（含上机）学时</w:t>
            </w:r>
          </w:p>
        </w:tc>
        <w:tc>
          <w:tcPr>
            <w:tcW w:w="824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="00937761">
              <w:rPr>
                <w:rFonts w:hint="eastAsia"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1709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其他环节</w:t>
            </w:r>
          </w:p>
        </w:tc>
        <w:tc>
          <w:tcPr>
            <w:tcW w:w="1487" w:type="dxa"/>
            <w:gridSpan w:val="2"/>
          </w:tcPr>
          <w:p w:rsidR="00400F06" w:rsidRDefault="00937761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400F06">
        <w:trPr>
          <w:trHeight w:val="410"/>
        </w:trPr>
        <w:tc>
          <w:tcPr>
            <w:tcW w:w="1317" w:type="dxa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习题课学时</w:t>
            </w:r>
          </w:p>
        </w:tc>
        <w:tc>
          <w:tcPr>
            <w:tcW w:w="949" w:type="dxa"/>
          </w:tcPr>
          <w:p w:rsidR="00400F06" w:rsidRDefault="00400F0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236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课堂讨论学时</w:t>
            </w:r>
          </w:p>
        </w:tc>
        <w:tc>
          <w:tcPr>
            <w:tcW w:w="824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02" w:type="dxa"/>
            <w:gridSpan w:val="2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807" w:type="dxa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811" w:type="dxa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76" w:type="dxa"/>
          </w:tcPr>
          <w:p w:rsidR="00400F06" w:rsidRDefault="00020305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</w:tr>
      <w:tr w:rsidR="00400F06">
        <w:trPr>
          <w:trHeight w:val="410"/>
        </w:trPr>
        <w:tc>
          <w:tcPr>
            <w:tcW w:w="8522" w:type="dxa"/>
            <w:gridSpan w:val="13"/>
          </w:tcPr>
          <w:p w:rsidR="00400F06" w:rsidRDefault="0002030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教材使用情况</w:t>
            </w:r>
          </w:p>
        </w:tc>
      </w:tr>
      <w:tr w:rsidR="00400F06" w:rsidTr="0045275F">
        <w:trPr>
          <w:trHeight w:val="410"/>
        </w:trPr>
        <w:tc>
          <w:tcPr>
            <w:tcW w:w="1317" w:type="dxa"/>
          </w:tcPr>
          <w:p w:rsidR="00400F06" w:rsidRDefault="00020305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采用教材名称</w:t>
            </w:r>
          </w:p>
        </w:tc>
        <w:tc>
          <w:tcPr>
            <w:tcW w:w="3753" w:type="dxa"/>
            <w:gridSpan w:val="5"/>
          </w:tcPr>
          <w:p w:rsidR="00400F06" w:rsidRDefault="007B5D0D">
            <w:pPr>
              <w:spacing w:line="360" w:lineRule="auto"/>
              <w:rPr>
                <w:sz w:val="18"/>
              </w:rPr>
            </w:pPr>
            <w:r w:rsidRPr="007B5D0D">
              <w:rPr>
                <w:rFonts w:hint="eastAsia"/>
                <w:sz w:val="18"/>
              </w:rPr>
              <w:t>Python</w:t>
            </w:r>
            <w:r w:rsidRPr="007B5D0D">
              <w:rPr>
                <w:rFonts w:hint="eastAsia"/>
                <w:sz w:val="18"/>
              </w:rPr>
              <w:t>语言及其应用</w:t>
            </w:r>
          </w:p>
        </w:tc>
        <w:tc>
          <w:tcPr>
            <w:tcW w:w="798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书号</w:t>
            </w:r>
          </w:p>
        </w:tc>
        <w:tc>
          <w:tcPr>
            <w:tcW w:w="2654" w:type="dxa"/>
            <w:gridSpan w:val="4"/>
          </w:tcPr>
          <w:p w:rsidR="00400F06" w:rsidRDefault="00020305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ISBN 978-7-</w:t>
            </w:r>
            <w:r w:rsidR="0045275F">
              <w:rPr>
                <w:rFonts w:hint="eastAsia"/>
                <w:sz w:val="18"/>
              </w:rPr>
              <w:t>302-</w:t>
            </w:r>
            <w:r w:rsidR="007B5D0D">
              <w:rPr>
                <w:rFonts w:hint="eastAsia"/>
                <w:sz w:val="18"/>
              </w:rPr>
              <w:t>60614</w:t>
            </w:r>
            <w:r w:rsidR="0045275F">
              <w:rPr>
                <w:rFonts w:hint="eastAsia"/>
                <w:sz w:val="18"/>
              </w:rPr>
              <w:t>-7</w:t>
            </w:r>
          </w:p>
        </w:tc>
      </w:tr>
      <w:tr w:rsidR="00400F06" w:rsidTr="0045275F">
        <w:trPr>
          <w:trHeight w:val="410"/>
        </w:trPr>
        <w:tc>
          <w:tcPr>
            <w:tcW w:w="1317" w:type="dxa"/>
          </w:tcPr>
          <w:p w:rsidR="00400F06" w:rsidRDefault="00020305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出版社名称</w:t>
            </w:r>
          </w:p>
        </w:tc>
        <w:tc>
          <w:tcPr>
            <w:tcW w:w="3753" w:type="dxa"/>
            <w:gridSpan w:val="5"/>
          </w:tcPr>
          <w:p w:rsidR="00400F06" w:rsidRDefault="0045275F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清华大学</w:t>
            </w:r>
            <w:r w:rsidR="00020305">
              <w:rPr>
                <w:rFonts w:hint="eastAsia"/>
                <w:sz w:val="18"/>
              </w:rPr>
              <w:t>出版社</w:t>
            </w:r>
          </w:p>
        </w:tc>
        <w:tc>
          <w:tcPr>
            <w:tcW w:w="1965" w:type="dxa"/>
            <w:gridSpan w:val="5"/>
          </w:tcPr>
          <w:p w:rsidR="00400F06" w:rsidRDefault="00020305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出版（改版）年月</w:t>
            </w:r>
          </w:p>
        </w:tc>
        <w:tc>
          <w:tcPr>
            <w:tcW w:w="1487" w:type="dxa"/>
            <w:gridSpan w:val="2"/>
          </w:tcPr>
          <w:p w:rsidR="00400F06" w:rsidRDefault="0045275F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202</w:t>
            </w:r>
            <w:r w:rsidR="007B5D0D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400F06">
        <w:trPr>
          <w:trHeight w:val="410"/>
        </w:trPr>
        <w:tc>
          <w:tcPr>
            <w:tcW w:w="1317" w:type="dxa"/>
          </w:tcPr>
          <w:p w:rsidR="00400F06" w:rsidRDefault="00020305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教学参考书</w:t>
            </w:r>
          </w:p>
        </w:tc>
        <w:tc>
          <w:tcPr>
            <w:tcW w:w="7205" w:type="dxa"/>
            <w:gridSpan w:val="12"/>
          </w:tcPr>
          <w:p w:rsidR="00400F06" w:rsidRPr="0045275F" w:rsidRDefault="0002030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．《</w:t>
            </w:r>
            <w:r w:rsidR="007B5D0D">
              <w:rPr>
                <w:rFonts w:hint="eastAsia"/>
                <w:sz w:val="18"/>
              </w:rPr>
              <w:t>Python</w:t>
            </w:r>
            <w:r w:rsidR="007B5D0D">
              <w:rPr>
                <w:rFonts w:hint="eastAsia"/>
                <w:sz w:val="18"/>
              </w:rPr>
              <w:t>基础编程入门</w:t>
            </w:r>
            <w:r>
              <w:rPr>
                <w:rFonts w:hint="eastAsia"/>
                <w:sz w:val="18"/>
                <w:szCs w:val="18"/>
              </w:rPr>
              <w:t>》</w:t>
            </w:r>
            <w:hyperlink r:id="rId8" w:tgtFrame="http://product.dangdang.com/_blank" w:history="1">
              <w:r>
                <w:rPr>
                  <w:sz w:val="18"/>
                  <w:szCs w:val="18"/>
                </w:rPr>
                <w:t>陈强</w:t>
              </w:r>
            </w:hyperlink>
            <w:r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>年</w:t>
            </w:r>
            <w:r w:rsidR="007B5D0D">
              <w:rPr>
                <w:sz w:val="18"/>
                <w:szCs w:val="18"/>
              </w:rPr>
              <w:t>09</w:t>
            </w:r>
            <w:r>
              <w:rPr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 </w:t>
            </w:r>
            <w:hyperlink r:id="rId9" w:tgtFrame="http://product.dangdang.com/_blank" w:history="1">
              <w:r w:rsidR="007B5D0D">
                <w:rPr>
                  <w:rFonts w:hint="eastAsia"/>
                  <w:sz w:val="18"/>
                  <w:szCs w:val="18"/>
                </w:rPr>
                <w:t>清华大学</w:t>
              </w:r>
              <w:r>
                <w:rPr>
                  <w:sz w:val="18"/>
                  <w:szCs w:val="18"/>
                </w:rPr>
                <w:t>出版社</w:t>
              </w:r>
            </w:hyperlink>
          </w:p>
        </w:tc>
      </w:tr>
      <w:tr w:rsidR="00400F06">
        <w:trPr>
          <w:trHeight w:val="410"/>
        </w:trPr>
        <w:tc>
          <w:tcPr>
            <w:tcW w:w="2988" w:type="dxa"/>
            <w:gridSpan w:val="3"/>
          </w:tcPr>
          <w:p w:rsidR="00400F06" w:rsidRDefault="00020305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实验（课程设计、实训等）指导书</w:t>
            </w:r>
          </w:p>
        </w:tc>
        <w:tc>
          <w:tcPr>
            <w:tcW w:w="5534" w:type="dxa"/>
            <w:gridSpan w:val="10"/>
          </w:tcPr>
          <w:p w:rsidR="00400F06" w:rsidRDefault="00020305">
            <w:pPr>
              <w:spacing w:line="36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Python</w:t>
            </w:r>
            <w:r>
              <w:rPr>
                <w:rFonts w:hint="eastAsia"/>
                <w:sz w:val="18"/>
              </w:rPr>
              <w:t>语言及其应用</w:t>
            </w:r>
          </w:p>
        </w:tc>
      </w:tr>
      <w:tr w:rsidR="00400F06">
        <w:trPr>
          <w:trHeight w:val="410"/>
        </w:trPr>
        <w:tc>
          <w:tcPr>
            <w:tcW w:w="8522" w:type="dxa"/>
            <w:gridSpan w:val="13"/>
          </w:tcPr>
          <w:p w:rsidR="00400F06" w:rsidRDefault="0002030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教学目标与教学要求</w:t>
            </w:r>
          </w:p>
        </w:tc>
      </w:tr>
      <w:tr w:rsidR="00400F06">
        <w:trPr>
          <w:trHeight w:val="6722"/>
        </w:trPr>
        <w:tc>
          <w:tcPr>
            <w:tcW w:w="8522" w:type="dxa"/>
            <w:gridSpan w:val="13"/>
          </w:tcPr>
          <w:p w:rsidR="00400F06" w:rsidRDefault="00020305">
            <w:pPr>
              <w:widowControl/>
              <w:spacing w:line="360" w:lineRule="auto"/>
              <w:ind w:firstLineChars="200" w:firstLine="36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本课程是人工智能领域的程序设计语言，旨在培养学生对编程的兴趣，使学生能够独立地思考、分析问题，并利用计算机编程解决实际问题，为从事人工智能领域的软件开发工作奠定良好的编程基础。 </w:t>
            </w:r>
          </w:p>
          <w:p w:rsidR="00400F06" w:rsidRDefault="00020305">
            <w:pPr>
              <w:widowControl/>
              <w:spacing w:line="36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知识目标</w:t>
            </w:r>
          </w:p>
          <w:p w:rsidR="00400F06" w:rsidRDefault="00020305">
            <w:pPr>
              <w:widowControl/>
              <w:spacing w:line="36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1．了解Python语言概述。2．熟知Python基础语法。3．熟知函数。4．</w:t>
            </w:r>
            <w:r w:rsidR="004A56F5">
              <w:rPr>
                <w:rFonts w:ascii="宋体" w:hAnsi="宋体" w:cs="宋体" w:hint="eastAsia"/>
                <w:kern w:val="0"/>
                <w:sz w:val="18"/>
                <w:szCs w:val="18"/>
              </w:rPr>
              <w:t>Python中的组合数据类型定义及操作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。5．会使用Python做科学计算。6. 熟知一些简单算法。 </w:t>
            </w:r>
          </w:p>
          <w:p w:rsidR="00400F06" w:rsidRDefault="00020305"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能力目标</w:t>
            </w:r>
          </w:p>
          <w:p w:rsidR="00400F06" w:rsidRDefault="00020305">
            <w:pPr>
              <w:widowControl/>
              <w:spacing w:line="36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．能理解Python语言的基本语法规则和结构。2．学习运用Python语言进行程序设计的思想和方法。3．能用Python语言解决较简单的实际问题。4．熟悉一些基本算法和Python语言程序设计技术。5．掌握使用软件开发工具的基本技术和调试程序的方法。</w:t>
            </w:r>
          </w:p>
          <w:p w:rsidR="00400F06" w:rsidRDefault="00020305">
            <w:pPr>
              <w:spacing w:line="360" w:lineRule="auto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素质素养目标</w:t>
            </w:r>
          </w:p>
          <w:p w:rsidR="00400F06" w:rsidRDefault="00020305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具有良好的逻辑思维能力。具有良好团队合作交流能力。具有良好自我学习和管理能力。具有一定创新和应变能力。</w:t>
            </w:r>
          </w:p>
          <w:p w:rsidR="00400F06" w:rsidRDefault="00020305" w:rsidP="004A56F5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通过本课程的学习，使学生掌握Python语言的基础语法、函数、模块</w:t>
            </w:r>
            <w:r w:rsidR="004A56F5">
              <w:rPr>
                <w:rFonts w:ascii="宋体" w:hAnsi="宋体" w:cs="宋体" w:hint="eastAsia"/>
                <w:kern w:val="0"/>
                <w:sz w:val="18"/>
                <w:szCs w:val="18"/>
              </w:rPr>
              <w:t>、元组、列表、字典等定义及操作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，掌握抽象、重用等程序设计理念，熟悉Python常用模块的使用，了解部分简单的算法，使学生能利用python语言编写简单的程序，掌握程序设计的基本原理方法。</w:t>
            </w:r>
          </w:p>
          <w:p w:rsidR="004A56F5" w:rsidRPr="004A56F5" w:rsidRDefault="004A56F5" w:rsidP="004A56F5">
            <w:pPr>
              <w:widowControl/>
              <w:spacing w:line="360" w:lineRule="auto"/>
              <w:ind w:firstLine="372"/>
              <w:rPr>
                <w:b/>
                <w:szCs w:val="21"/>
              </w:rPr>
            </w:pPr>
          </w:p>
        </w:tc>
      </w:tr>
      <w:tr w:rsidR="00400F06">
        <w:trPr>
          <w:trHeight w:val="410"/>
        </w:trPr>
        <w:tc>
          <w:tcPr>
            <w:tcW w:w="8522" w:type="dxa"/>
            <w:gridSpan w:val="13"/>
          </w:tcPr>
          <w:p w:rsidR="00400F06" w:rsidRDefault="0002030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拟采用的教学方法</w:t>
            </w:r>
          </w:p>
        </w:tc>
      </w:tr>
      <w:tr w:rsidR="00400F06">
        <w:trPr>
          <w:trHeight w:val="3097"/>
        </w:trPr>
        <w:tc>
          <w:tcPr>
            <w:tcW w:w="8522" w:type="dxa"/>
            <w:gridSpan w:val="13"/>
          </w:tcPr>
          <w:p w:rsidR="00400F06" w:rsidRDefault="00020305">
            <w:pPr>
              <w:widowControl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本课程采用多种教学方法相结合的方法。</w:t>
            </w:r>
          </w:p>
          <w:p w:rsidR="00400F06" w:rsidRDefault="00020305">
            <w:pPr>
              <w:widowControl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 xml:space="preserve">  1</w:t>
            </w:r>
            <w:r>
              <w:rPr>
                <w:rFonts w:hAnsi="宋体" w:hint="eastAsia"/>
                <w:sz w:val="18"/>
                <w:szCs w:val="18"/>
              </w:rPr>
              <w:t>．</w:t>
            </w:r>
            <w:r w:rsidR="0045275F">
              <w:rPr>
                <w:rFonts w:hAnsi="宋体" w:hint="eastAsia"/>
                <w:sz w:val="18"/>
                <w:szCs w:val="18"/>
              </w:rPr>
              <w:t>线上直播授课</w:t>
            </w:r>
            <w:r>
              <w:rPr>
                <w:rFonts w:hAnsi="宋体" w:hint="eastAsia"/>
                <w:sz w:val="18"/>
                <w:szCs w:val="18"/>
              </w:rPr>
              <w:t>、启发式教学和课堂讨论等方法。对于</w:t>
            </w:r>
            <w:r w:rsidR="0045275F">
              <w:rPr>
                <w:rFonts w:hAnsi="宋体" w:hint="eastAsia"/>
                <w:sz w:val="18"/>
                <w:szCs w:val="18"/>
              </w:rPr>
              <w:t>程序结构、列表、字典、函数等重点知识点</w:t>
            </w:r>
            <w:r>
              <w:rPr>
                <w:rFonts w:hAnsi="宋体" w:hint="eastAsia"/>
                <w:sz w:val="18"/>
                <w:szCs w:val="18"/>
              </w:rPr>
              <w:t>，</w:t>
            </w:r>
            <w:r w:rsidR="0045275F">
              <w:rPr>
                <w:rFonts w:hAnsi="宋体" w:hint="eastAsia"/>
                <w:sz w:val="18"/>
                <w:szCs w:val="18"/>
              </w:rPr>
              <w:t>多安排上机练习</w:t>
            </w:r>
            <w:r>
              <w:rPr>
                <w:rFonts w:hAnsi="宋体" w:hint="eastAsia"/>
                <w:sz w:val="18"/>
                <w:szCs w:val="18"/>
              </w:rPr>
              <w:t>，通过练习强化学生对特定数据结构进行编程操作的能力。对比较抽象的内容采用</w:t>
            </w:r>
            <w:r w:rsidR="0045275F">
              <w:rPr>
                <w:rFonts w:hAnsi="宋体" w:hint="eastAsia"/>
                <w:sz w:val="18"/>
                <w:szCs w:val="18"/>
              </w:rPr>
              <w:t>动画、画图等</w:t>
            </w:r>
            <w:r>
              <w:rPr>
                <w:rFonts w:hAnsi="宋体" w:hint="eastAsia"/>
                <w:sz w:val="18"/>
                <w:szCs w:val="18"/>
              </w:rPr>
              <w:t>辅助教学，</w:t>
            </w:r>
            <w:r w:rsidR="0045275F">
              <w:rPr>
                <w:rFonts w:hAnsi="宋体" w:hint="eastAsia"/>
                <w:sz w:val="18"/>
                <w:szCs w:val="18"/>
              </w:rPr>
              <w:t>利用超星泛雅学习平台配合</w:t>
            </w:r>
            <w:r w:rsidR="0045275F">
              <w:rPr>
                <w:rFonts w:hAnsi="宋体" w:hint="eastAsia"/>
                <w:sz w:val="18"/>
                <w:szCs w:val="18"/>
              </w:rPr>
              <w:t>QQ</w:t>
            </w:r>
            <w:r w:rsidR="0045275F">
              <w:rPr>
                <w:rFonts w:hAnsi="宋体" w:hint="eastAsia"/>
                <w:sz w:val="18"/>
                <w:szCs w:val="18"/>
              </w:rPr>
              <w:t>课程群、腾讯</w:t>
            </w:r>
            <w:r w:rsidR="004A56F5">
              <w:rPr>
                <w:rFonts w:hAnsi="宋体" w:hint="eastAsia"/>
                <w:sz w:val="18"/>
                <w:szCs w:val="18"/>
              </w:rPr>
              <w:t>会议</w:t>
            </w:r>
            <w:r w:rsidR="0045275F">
              <w:rPr>
                <w:rFonts w:hAnsi="宋体" w:hint="eastAsia"/>
                <w:sz w:val="18"/>
                <w:szCs w:val="18"/>
              </w:rPr>
              <w:t>等直播放式</w:t>
            </w:r>
            <w:r>
              <w:rPr>
                <w:rFonts w:hAnsi="宋体" w:hint="eastAsia"/>
                <w:sz w:val="18"/>
                <w:szCs w:val="18"/>
              </w:rPr>
              <w:t>教学。</w:t>
            </w:r>
          </w:p>
          <w:p w:rsidR="00400F06" w:rsidRDefault="00020305">
            <w:pPr>
              <w:widowControl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 xml:space="preserve">  2</w:t>
            </w:r>
            <w:r>
              <w:rPr>
                <w:rFonts w:hAnsi="宋体" w:hint="eastAsia"/>
                <w:sz w:val="18"/>
                <w:szCs w:val="18"/>
              </w:rPr>
              <w:t>．实例化教学：对抽象的存储结构具体化，对基本算法实例化，写出对应算法的主调函数，促使学生对基本算法的及时理解。</w:t>
            </w:r>
          </w:p>
          <w:p w:rsidR="00400F06" w:rsidRDefault="00020305">
            <w:pPr>
              <w:widowControl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 xml:space="preserve">  3</w:t>
            </w:r>
            <w:r>
              <w:rPr>
                <w:rFonts w:hAnsi="宋体" w:hint="eastAsia"/>
                <w:sz w:val="18"/>
                <w:szCs w:val="18"/>
              </w:rPr>
              <w:t>．案例教学和任务驱动教学：每个教学单元设置教学案例，先行讲解。将课堂教学目标细化为具体任务，通过和学生一起分析交流，梳理出完成任务所需要的知识点，探讨细化出完成任务的具体步骤，最终以教师引导、学生主动探索学习，通过思考和上机实验，最终动手完成任务。</w:t>
            </w:r>
          </w:p>
        </w:tc>
      </w:tr>
      <w:tr w:rsidR="00400F06">
        <w:trPr>
          <w:trHeight w:val="535"/>
        </w:trPr>
        <w:tc>
          <w:tcPr>
            <w:tcW w:w="8522" w:type="dxa"/>
            <w:gridSpan w:val="13"/>
          </w:tcPr>
          <w:p w:rsidR="00400F06" w:rsidRDefault="0002030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拟采用的教学手段</w:t>
            </w:r>
          </w:p>
        </w:tc>
      </w:tr>
      <w:tr w:rsidR="00400F06">
        <w:trPr>
          <w:trHeight w:val="2082"/>
        </w:trPr>
        <w:tc>
          <w:tcPr>
            <w:tcW w:w="8522" w:type="dxa"/>
            <w:gridSpan w:val="13"/>
          </w:tcPr>
          <w:p w:rsidR="00400F06" w:rsidRDefault="00020305">
            <w:pPr>
              <w:ind w:firstLineChars="200" w:firstLine="36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本课程理论性偏强，注重学生算法构造思维方式的形成和編程能力的加强，因此在教学中采用传统讲授和多种辅助方法相结合的教学手段。</w:t>
            </w:r>
          </w:p>
          <w:p w:rsidR="00400F06" w:rsidRDefault="00020305">
            <w:pPr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1．对于课程中的算法思想及算法实现等原理性教学内容，采用传统</w:t>
            </w:r>
            <w:r w:rsidR="0045275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讲授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教学方式进行</w:t>
            </w:r>
          </w:p>
          <w:p w:rsidR="00400F06" w:rsidRDefault="00020305">
            <w:pPr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2．对于抽象算法的执行过程，利用多媒体Flash课件展示算法的动态执行过程，形象地表现出数据结构的本质，帮助学生从感性到理性深入理解算法</w:t>
            </w:r>
          </w:p>
          <w:p w:rsidR="00400F06" w:rsidRDefault="00020305">
            <w:pPr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3．建立课程资源（教学资源平台），供学生和教师对课程学习过程的问题进行学习讨论</w:t>
            </w:r>
          </w:p>
          <w:p w:rsidR="00400F06" w:rsidRDefault="00020305" w:rsidP="0045275F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4．</w:t>
            </w:r>
            <w:r w:rsidR="0045275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QQ课程群、超星泛雅课程网站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，进行网络交流</w:t>
            </w:r>
          </w:p>
        </w:tc>
      </w:tr>
      <w:tr w:rsidR="00400F06">
        <w:trPr>
          <w:trHeight w:val="513"/>
        </w:trPr>
        <w:tc>
          <w:tcPr>
            <w:tcW w:w="8522" w:type="dxa"/>
            <w:gridSpan w:val="13"/>
          </w:tcPr>
          <w:p w:rsidR="00400F06" w:rsidRDefault="0002030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考核方式和评分标准</w:t>
            </w:r>
          </w:p>
        </w:tc>
      </w:tr>
      <w:tr w:rsidR="00400F06">
        <w:trPr>
          <w:trHeight w:val="2797"/>
        </w:trPr>
        <w:tc>
          <w:tcPr>
            <w:tcW w:w="8522" w:type="dxa"/>
            <w:gridSpan w:val="13"/>
          </w:tcPr>
          <w:p w:rsidR="00400F06" w:rsidRDefault="00400F06">
            <w:pPr>
              <w:rPr>
                <w:sz w:val="18"/>
                <w:szCs w:val="18"/>
              </w:rPr>
            </w:pPr>
          </w:p>
          <w:p w:rsidR="00400F06" w:rsidRDefault="00020305">
            <w:pPr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分散考核，</w:t>
            </w:r>
            <w:r w:rsidR="004A56F5">
              <w:rPr>
                <w:rFonts w:hint="eastAsia"/>
                <w:szCs w:val="21"/>
              </w:rPr>
              <w:t>闭</w:t>
            </w:r>
            <w:r>
              <w:rPr>
                <w:rFonts w:hint="eastAsia"/>
                <w:szCs w:val="21"/>
              </w:rPr>
              <w:t>卷</w:t>
            </w:r>
          </w:p>
          <w:p w:rsidR="00400F06" w:rsidRDefault="00020305" w:rsidP="0045275F">
            <w:pPr>
              <w:ind w:firstLineChars="150" w:firstLine="315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szCs w:val="21"/>
              </w:rPr>
              <w:t>期终考试</w:t>
            </w:r>
            <w:r>
              <w:rPr>
                <w:szCs w:val="21"/>
              </w:rPr>
              <w:t>(</w:t>
            </w:r>
            <w:r w:rsidR="004A56F5"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0%)</w:t>
            </w:r>
            <w:r>
              <w:rPr>
                <w:szCs w:val="21"/>
              </w:rPr>
              <w:t>，课堂</w:t>
            </w:r>
            <w:r w:rsidR="0045275F">
              <w:rPr>
                <w:rFonts w:hint="eastAsia"/>
                <w:szCs w:val="21"/>
              </w:rPr>
              <w:t>练习</w:t>
            </w:r>
            <w:r w:rsidR="0045275F">
              <w:rPr>
                <w:szCs w:val="21"/>
              </w:rPr>
              <w:t>、</w:t>
            </w:r>
            <w:r>
              <w:rPr>
                <w:szCs w:val="21"/>
              </w:rPr>
              <w:t>平时</w:t>
            </w:r>
            <w:r>
              <w:rPr>
                <w:rFonts w:hint="eastAsia"/>
                <w:szCs w:val="21"/>
              </w:rPr>
              <w:t>各种类型</w:t>
            </w:r>
            <w:r>
              <w:rPr>
                <w:szCs w:val="21"/>
              </w:rPr>
              <w:t>作业</w:t>
            </w:r>
            <w:r>
              <w:rPr>
                <w:szCs w:val="21"/>
              </w:rPr>
              <w:t>(</w:t>
            </w:r>
            <w:r w:rsidR="004A56F5"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0%)</w:t>
            </w:r>
            <w:r w:rsidR="0045275F">
              <w:rPr>
                <w:szCs w:val="21"/>
              </w:rPr>
              <w:t>，</w:t>
            </w:r>
            <w:r w:rsidR="0045275F">
              <w:rPr>
                <w:rFonts w:hint="eastAsia"/>
                <w:szCs w:val="21"/>
              </w:rPr>
              <w:t>课程签到</w:t>
            </w:r>
            <w:r>
              <w:rPr>
                <w:szCs w:val="21"/>
              </w:rPr>
              <w:t>考勤</w:t>
            </w:r>
            <w:r>
              <w:rPr>
                <w:rFonts w:hint="eastAsia"/>
                <w:szCs w:val="21"/>
              </w:rPr>
              <w:t>及课堂表现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0%)</w:t>
            </w:r>
          </w:p>
        </w:tc>
      </w:tr>
      <w:tr w:rsidR="00400F06">
        <w:trPr>
          <w:trHeight w:val="488"/>
        </w:trPr>
        <w:tc>
          <w:tcPr>
            <w:tcW w:w="8522" w:type="dxa"/>
            <w:gridSpan w:val="13"/>
          </w:tcPr>
          <w:p w:rsidR="00400F06" w:rsidRDefault="0002030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作业及辅导答疑安排</w:t>
            </w:r>
          </w:p>
        </w:tc>
      </w:tr>
      <w:tr w:rsidR="00400F06">
        <w:trPr>
          <w:trHeight w:val="2406"/>
        </w:trPr>
        <w:tc>
          <w:tcPr>
            <w:tcW w:w="8522" w:type="dxa"/>
            <w:gridSpan w:val="13"/>
          </w:tcPr>
          <w:p w:rsidR="00400F06" w:rsidRDefault="0002030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（次数，初步安排、形式等）</w:t>
            </w:r>
          </w:p>
          <w:p w:rsidR="00400F06" w:rsidRDefault="00020305">
            <w:pPr>
              <w:ind w:firstLineChars="150" w:firstLine="315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．</w:t>
            </w:r>
            <w:r w:rsidR="0045275F">
              <w:rPr>
                <w:rFonts w:hint="eastAsia"/>
                <w:bCs/>
              </w:rPr>
              <w:t>7</w:t>
            </w:r>
            <w:r>
              <w:rPr>
                <w:rFonts w:hint="eastAsia"/>
                <w:bCs/>
              </w:rPr>
              <w:t>次以上（含上机）作业，对作业实行全部批改并记录成绩</w:t>
            </w:r>
          </w:p>
          <w:p w:rsidR="00400F06" w:rsidRDefault="00020305">
            <w:pPr>
              <w:ind w:firstLineChars="150" w:firstLine="315"/>
              <w:rPr>
                <w:sz w:val="18"/>
                <w:szCs w:val="18"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．利用多种答疑手段如平时课余时间、课内时间、网上邮件、</w:t>
            </w:r>
            <w:r>
              <w:rPr>
                <w:rFonts w:hint="eastAsia"/>
                <w:bCs/>
              </w:rPr>
              <w:t>QQ</w:t>
            </w:r>
            <w:r>
              <w:rPr>
                <w:rFonts w:hint="eastAsia"/>
                <w:bCs/>
              </w:rPr>
              <w:t>等。</w:t>
            </w:r>
          </w:p>
        </w:tc>
      </w:tr>
    </w:tbl>
    <w:p w:rsidR="00400F06" w:rsidRDefault="00400F06"/>
    <w:sectPr w:rsidR="00400F06" w:rsidSect="006F5BCD">
      <w:pgSz w:w="11906" w:h="16838"/>
      <w:pgMar w:top="1134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F2F" w:rsidRDefault="00195F2F" w:rsidP="0045275F">
      <w:r>
        <w:separator/>
      </w:r>
    </w:p>
  </w:endnote>
  <w:endnote w:type="continuationSeparator" w:id="1">
    <w:p w:rsidR="00195F2F" w:rsidRDefault="00195F2F" w:rsidP="00452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F2F" w:rsidRDefault="00195F2F" w:rsidP="0045275F">
      <w:r>
        <w:separator/>
      </w:r>
    </w:p>
  </w:footnote>
  <w:footnote w:type="continuationSeparator" w:id="1">
    <w:p w:rsidR="00195F2F" w:rsidRDefault="00195F2F" w:rsidP="004527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49C0"/>
    <w:multiLevelType w:val="multilevel"/>
    <w:tmpl w:val="0CD749C0"/>
    <w:lvl w:ilvl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default"/>
      </w:rPr>
    </w:lvl>
    <w:lvl w:ilvl="1">
      <w:start w:val="5"/>
      <w:numFmt w:val="decimal"/>
      <w:lvlText w:val="%2"/>
      <w:lvlJc w:val="left"/>
      <w:pPr>
        <w:ind w:left="780" w:hanging="360"/>
      </w:pPr>
      <w:rPr>
        <w:rFonts w:cs="宋体" w:hint="default"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083"/>
    <w:rsid w:val="00017574"/>
    <w:rsid w:val="00020305"/>
    <w:rsid w:val="00026268"/>
    <w:rsid w:val="00047F55"/>
    <w:rsid w:val="00065979"/>
    <w:rsid w:val="000828F3"/>
    <w:rsid w:val="000A3851"/>
    <w:rsid w:val="000A73CF"/>
    <w:rsid w:val="000C484D"/>
    <w:rsid w:val="000F6C48"/>
    <w:rsid w:val="001072A2"/>
    <w:rsid w:val="00172A27"/>
    <w:rsid w:val="00195F2F"/>
    <w:rsid w:val="0021282B"/>
    <w:rsid w:val="002D1CDD"/>
    <w:rsid w:val="003B5EA5"/>
    <w:rsid w:val="003E5776"/>
    <w:rsid w:val="00400F06"/>
    <w:rsid w:val="00420BBF"/>
    <w:rsid w:val="0045275F"/>
    <w:rsid w:val="00457030"/>
    <w:rsid w:val="00461F8D"/>
    <w:rsid w:val="0047736C"/>
    <w:rsid w:val="004A56F5"/>
    <w:rsid w:val="004B46C9"/>
    <w:rsid w:val="0054415E"/>
    <w:rsid w:val="005B6F83"/>
    <w:rsid w:val="005D5A61"/>
    <w:rsid w:val="00656C55"/>
    <w:rsid w:val="00675B35"/>
    <w:rsid w:val="006F5BCD"/>
    <w:rsid w:val="00762451"/>
    <w:rsid w:val="00787725"/>
    <w:rsid w:val="007A6460"/>
    <w:rsid w:val="007B361E"/>
    <w:rsid w:val="007B5D0D"/>
    <w:rsid w:val="008A0E17"/>
    <w:rsid w:val="00937761"/>
    <w:rsid w:val="00961257"/>
    <w:rsid w:val="00977DAA"/>
    <w:rsid w:val="009A5F21"/>
    <w:rsid w:val="00A1478C"/>
    <w:rsid w:val="00AA2B0C"/>
    <w:rsid w:val="00B43CB2"/>
    <w:rsid w:val="00B64803"/>
    <w:rsid w:val="00B97E13"/>
    <w:rsid w:val="00C10434"/>
    <w:rsid w:val="00CA5581"/>
    <w:rsid w:val="00CF5C02"/>
    <w:rsid w:val="00D46420"/>
    <w:rsid w:val="00DB15A9"/>
    <w:rsid w:val="00DD1307"/>
    <w:rsid w:val="00E413BB"/>
    <w:rsid w:val="00E80B14"/>
    <w:rsid w:val="00EC444E"/>
    <w:rsid w:val="00EE39AB"/>
    <w:rsid w:val="00F32537"/>
    <w:rsid w:val="00F7403A"/>
    <w:rsid w:val="060541BE"/>
    <w:rsid w:val="0C222E68"/>
    <w:rsid w:val="123122EA"/>
    <w:rsid w:val="1C3C6CFB"/>
    <w:rsid w:val="22555239"/>
    <w:rsid w:val="360C367D"/>
    <w:rsid w:val="40A73123"/>
    <w:rsid w:val="45043038"/>
    <w:rsid w:val="480D1207"/>
    <w:rsid w:val="482D233B"/>
    <w:rsid w:val="4B6B3DF4"/>
    <w:rsid w:val="4DC6039B"/>
    <w:rsid w:val="4DE14726"/>
    <w:rsid w:val="4FDC310E"/>
    <w:rsid w:val="510E4727"/>
    <w:rsid w:val="5E0841CF"/>
    <w:rsid w:val="624162AF"/>
    <w:rsid w:val="62883EC7"/>
    <w:rsid w:val="6F700D1E"/>
    <w:rsid w:val="7DAA4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C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6F5BC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6F5BCD"/>
    <w:rPr>
      <w:sz w:val="18"/>
      <w:szCs w:val="18"/>
    </w:rPr>
  </w:style>
  <w:style w:type="paragraph" w:styleId="a4">
    <w:name w:val="footer"/>
    <w:basedOn w:val="a"/>
    <w:rsid w:val="006F5B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uiPriority w:val="99"/>
    <w:unhideWhenUsed/>
    <w:rsid w:val="006F5B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6F5BCD"/>
    <w:rPr>
      <w:color w:val="0000FF"/>
      <w:u w:val="single"/>
    </w:rPr>
  </w:style>
  <w:style w:type="character" w:customStyle="1" w:styleId="Char">
    <w:name w:val="页眉 Char"/>
    <w:link w:val="a5"/>
    <w:uiPriority w:val="99"/>
    <w:rsid w:val="006F5BCD"/>
    <w:rPr>
      <w:kern w:val="2"/>
      <w:sz w:val="18"/>
      <w:szCs w:val="18"/>
    </w:rPr>
  </w:style>
  <w:style w:type="character" w:customStyle="1" w:styleId="gt">
    <w:name w:val="gt"/>
    <w:basedOn w:val="a0"/>
    <w:rsid w:val="006F5BCD"/>
    <w:rPr>
      <w:color w:val="646464"/>
    </w:rPr>
  </w:style>
  <w:style w:type="character" w:customStyle="1" w:styleId="on">
    <w:name w:val="on"/>
    <w:basedOn w:val="a0"/>
    <w:rsid w:val="006F5BCD"/>
    <w:rPr>
      <w:color w:val="FF2832"/>
    </w:rPr>
  </w:style>
  <w:style w:type="character" w:customStyle="1" w:styleId="num32">
    <w:name w:val="num32"/>
    <w:basedOn w:val="a0"/>
    <w:rsid w:val="006F5BCD"/>
    <w:rPr>
      <w:color w:val="645A5A"/>
      <w:sz w:val="45"/>
      <w:szCs w:val="45"/>
    </w:rPr>
  </w:style>
  <w:style w:type="character" w:customStyle="1" w:styleId="iconyg">
    <w:name w:val="icon_yg"/>
    <w:basedOn w:val="a0"/>
    <w:rsid w:val="006F5BCD"/>
    <w:rPr>
      <w:sz w:val="0"/>
      <w:szCs w:val="0"/>
    </w:rPr>
  </w:style>
  <w:style w:type="character" w:customStyle="1" w:styleId="layui-layer-tabnow">
    <w:name w:val="layui-layer-tabnow"/>
    <w:basedOn w:val="a0"/>
    <w:rsid w:val="006F5BCD"/>
    <w:rPr>
      <w:bdr w:val="single" w:sz="6" w:space="0" w:color="E6E6E6"/>
      <w:shd w:val="clear" w:color="auto" w:fill="FFFFFF"/>
    </w:rPr>
  </w:style>
  <w:style w:type="character" w:customStyle="1" w:styleId="first-child">
    <w:name w:val="first-child"/>
    <w:basedOn w:val="a0"/>
    <w:rsid w:val="006F5BCD"/>
    <w:rPr>
      <w:bdr w:val="none" w:sz="0" w:space="0" w:color="auto"/>
    </w:rPr>
  </w:style>
  <w:style w:type="character" w:customStyle="1" w:styleId="on1">
    <w:name w:val="on1"/>
    <w:basedOn w:val="a0"/>
    <w:rsid w:val="006F5BCD"/>
    <w:rPr>
      <w:color w:val="FF2832"/>
    </w:rPr>
  </w:style>
  <w:style w:type="character" w:customStyle="1" w:styleId="t13">
    <w:name w:val="t13"/>
    <w:basedOn w:val="a0"/>
    <w:rsid w:val="006F5B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">
    <w:name w:val="页眉 Char"/>
    <w:link w:val="a5"/>
    <w:uiPriority w:val="99"/>
    <w:rPr>
      <w:kern w:val="2"/>
      <w:sz w:val="18"/>
      <w:szCs w:val="18"/>
    </w:rPr>
  </w:style>
  <w:style w:type="character" w:customStyle="1" w:styleId="gt">
    <w:name w:val="gt"/>
    <w:basedOn w:val="a0"/>
    <w:rPr>
      <w:color w:val="646464"/>
    </w:rPr>
  </w:style>
  <w:style w:type="character" w:customStyle="1" w:styleId="on">
    <w:name w:val="on"/>
    <w:basedOn w:val="a0"/>
    <w:rPr>
      <w:color w:val="FF2832"/>
    </w:rPr>
  </w:style>
  <w:style w:type="character" w:customStyle="1" w:styleId="num32">
    <w:name w:val="num32"/>
    <w:basedOn w:val="a0"/>
    <w:rPr>
      <w:color w:val="645A5A"/>
      <w:sz w:val="45"/>
      <w:szCs w:val="45"/>
    </w:rPr>
  </w:style>
  <w:style w:type="character" w:customStyle="1" w:styleId="iconyg">
    <w:name w:val="icon_yg"/>
    <w:basedOn w:val="a0"/>
    <w:rPr>
      <w:sz w:val="0"/>
      <w:szCs w:val="0"/>
    </w:rPr>
  </w:style>
  <w:style w:type="character" w:customStyle="1" w:styleId="layui-layer-tabnow">
    <w:name w:val="layui-layer-tabnow"/>
    <w:basedOn w:val="a0"/>
    <w:rPr>
      <w:bdr w:val="single" w:sz="6" w:space="0" w:color="E6E6E6"/>
      <w:shd w:val="clear" w:color="auto" w:fill="FFFFFF"/>
    </w:rPr>
  </w:style>
  <w:style w:type="character" w:customStyle="1" w:styleId="first-child">
    <w:name w:val="first-child"/>
    <w:basedOn w:val="a0"/>
    <w:rPr>
      <w:bdr w:val="none" w:sz="0" w:space="0" w:color="auto"/>
    </w:rPr>
  </w:style>
  <w:style w:type="character" w:customStyle="1" w:styleId="on1">
    <w:name w:val="on1"/>
    <w:basedOn w:val="a0"/>
    <w:rPr>
      <w:color w:val="FF2832"/>
    </w:rPr>
  </w:style>
  <w:style w:type="character" w:customStyle="1" w:styleId="t13">
    <w:name w:val="t13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B3%C2%C7%BF&amp;medium=01&amp;category_path=01.00.00.00.00.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3=%BB%FA%D0%B5%B9%A4%D2%B5%B3%F6%B0%E6%C9%E7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1631</Characters>
  <Application>Microsoft Office Word</Application>
  <DocSecurity>0</DocSecurity>
  <Lines>13</Lines>
  <Paragraphs>3</Paragraphs>
  <ScaleCrop>false</ScaleCrop>
  <Company>SVU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课程教案</dc:title>
  <dc:creator>Sandy</dc:creator>
  <cp:lastModifiedBy>86150</cp:lastModifiedBy>
  <cp:revision>4</cp:revision>
  <cp:lastPrinted>2016-09-18T00:38:00Z</cp:lastPrinted>
  <dcterms:created xsi:type="dcterms:W3CDTF">2022-09-05T11:00:00Z</dcterms:created>
  <dcterms:modified xsi:type="dcterms:W3CDTF">2023-01-04T02:28:00Z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