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6"/>
          <w:kern w:val="0"/>
          <w:sz w:val="30"/>
          <w:szCs w:val="36"/>
        </w:rPr>
      </w:pPr>
      <w:r>
        <w:rPr>
          <w:rFonts w:ascii="微软雅黑" w:eastAsia="华文新魏" w:hAnsi="微软雅黑" w:cs="宋体" w:hint="eastAsia"/>
          <w:b/>
          <w:bCs/>
          <w:color w:val="333333"/>
          <w:spacing w:val="6"/>
          <w:kern w:val="0"/>
          <w:sz w:val="30"/>
          <w:szCs w:val="40"/>
        </w:rPr>
        <w:t>《计算机导论》课程教案</w:t>
      </w:r>
    </w:p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shd w:val="clear" w:color="auto" w:fill="FFFFFF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计算机和数字基础知识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理解计算机和数字基础知识，包括计算机的定义与分类、进制系统及相互间的转换、计算机中的数据表示、位和字节的概念、计算机处理数据的流程等，以及计算思维的概念。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理解计算机和数字基础知识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数字基础知识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．计算机简介（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．计算机的基础知识（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．计算机的分类和使用（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计算机的数字数据表示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计算机的数字处理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．计算思维（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7.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46637C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46637C" w:rsidRDefault="00547200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 w:rsidR="00B1367E"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 w:rsid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="00B1367E"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及时复习熟悉计算机和数字基础知识，以及计算思维的概念。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4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B1367E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计算机硬件。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掌握计算机硬件相关的知识，包括计算机的数据处理部分、存储部分、输入输出部分和其他外部设备（简称外设），了解影响计算机性能和设备性能的诸多因素。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掌握计算机硬件的基础知识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计算机的数据处理、数据存储和输入输出，以及影响计算机性能和设备性能的因素。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主板、微处理器和内存（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主板（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微处理器（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内存（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．存储设备（一）（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）存储器基础知识（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）磁存储技术（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）光存储技术（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存储设备（二）（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）固态存储技术（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）云存储技术（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）全息存储技术（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）存储器比较（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输入输出设备（</w:t>
            </w:r>
            <w:r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）常用输入设备（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）热门识别设备（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）常见输出设备（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）新兴输出设备（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其他设备（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 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B1367E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B1367E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B1367E" w:rsidRDefault="00B1367E" w:rsidP="00B1367E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B1367E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及时复习熟悉计算机硬件相关的知识，以及影响计算机性能和设备性能的诸多因素。</w:t>
            </w:r>
          </w:p>
        </w:tc>
      </w:tr>
    </w:tbl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B1367E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计算机软件。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掌握计算机软件的基本知识，包括软件的定义与分类、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App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和应用程序、常用的应用软件及办公套件，了解购买软件的过程中需要注意的事项。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计算机软件的基本知识，熟悉常用的应用软件与办公套件。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软件的定义与分类。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．软件基础知识（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App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和应用程序（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．常用的应用软件（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．办公套件（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．购买和使用软件（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．小结（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B1367E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B1367E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B1367E" w:rsidRDefault="00B1367E" w:rsidP="00B1367E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B1367E" w:rsidTr="00B1367E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及时复习熟悉计算机软件的基本知识，以及购买软件的过程中需要注意的事项。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4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B1367E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操作系统和文件管理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掌握操作系统的相关知识及文件管理的方式与技巧，包括操作系统的功能、分类、加载过程及与操作系统相关的实用程序和驱动程序，以及文件管理的方法、隐喻、技巧，以及文件的物理存储模型。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操作系统的功能、分类和加载，相关的实用程序和驱动程序，以及文件的相关知识并了解如何有效进行文件管理。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操作系统的功能、加载过程和文件管理技巧。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3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操作系统功能（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操作系统分类（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虚拟机（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操作系统加载（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4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实用程序与驱动程序（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3"/>
              </w:numPr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5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文件名与扩展名（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5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文件目录与文件夹（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5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文件格式（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3"/>
              </w:numPr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文件管理（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基于应用程序的文件管理（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文件管理隐喻（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Windows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资源管理器（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文件管理技巧（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6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物理文件存储（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B1367E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B1367E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lastRenderedPageBreak/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B1367E" w:rsidRDefault="00B1367E" w:rsidP="00B1367E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B1367E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总结并逐步深入体会操作系统的相关知识及文件管理的方式与技巧，以及文件管理的方法、隐喻、技巧，以及文件的物理存储模型。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5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4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B1367E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局域网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掌握局域网的相关知识，包括局域网的分类、局域网是由哪些部分构成的、局域网采用的通信协议、有线局域网和无线局域网，了解一些局域网的应用。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掌握局域网的分类、构成、其通信协议，有线网络和无线网络，并了解部分局域网的应用。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局域网的通信协议，有线局域网和无线局域网。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beforeLines="50" w:before="156" w:line="510" w:lineRule="atLeast"/>
              <w:ind w:left="84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网络构建基础（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60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网络的分类（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网络的体系结构（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局域网的优点和缺点（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网络节点（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网络拓扑结构（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网络连接（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8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通信协议（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有线网络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9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有线网络基础知识（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0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以太网（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无线网络（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50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1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无线网络基础知识（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1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蓝牙（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1"/>
              </w:numPr>
              <w:wordWrap w:val="0"/>
              <w:spacing w:line="510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Wi-Fi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line="510" w:lineRule="atLeast"/>
              <w:ind w:left="84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局域网的应用（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2"/>
              </w:numPr>
              <w:wordWrap w:val="0"/>
              <w:spacing w:line="510" w:lineRule="atLeast"/>
              <w:ind w:left="1265"/>
              <w:jc w:val="left"/>
              <w:rPr>
                <w:rFonts w:ascii="微软雅黑" w:hAnsi="微软雅黑" w:cstheme="minorEastAsia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文件共享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2"/>
              </w:numPr>
              <w:wordWrap w:val="0"/>
              <w:spacing w:line="510" w:lineRule="atLeast"/>
              <w:ind w:left="1265"/>
              <w:jc w:val="left"/>
              <w:rPr>
                <w:rFonts w:ascii="微软雅黑" w:hAnsi="微软雅黑" w:cstheme="minorEastAsia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网络服务器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2"/>
              </w:numPr>
              <w:wordWrap w:val="0"/>
              <w:spacing w:line="510" w:lineRule="atLeast"/>
              <w:ind w:left="1265"/>
              <w:jc w:val="left"/>
              <w:rPr>
                <w:rFonts w:ascii="微软雅黑" w:hAnsi="微软雅黑" w:cstheme="minorEastAsia"/>
                <w:color w:val="333333"/>
                <w:spacing w:val="8"/>
                <w:kern w:val="0"/>
                <w:sz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</w:rPr>
              <w:t>网络诊断和修复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7"/>
              </w:numPr>
              <w:wordWrap w:val="0"/>
              <w:spacing w:afterLines="50" w:after="156" w:line="510" w:lineRule="atLeast"/>
              <w:ind w:left="845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B1367E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B1367E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B1367E" w:rsidRDefault="00B1367E" w:rsidP="00B1367E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B1367E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及时复习熟悉局域网的相关知识，以及一些局域网的应用。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6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B1367E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掌握因特网的相关知识，包括因特网的发展现状、基础设置、协议、地址、域名、连接速度，了解诸多因特网的接入方式和因特网服务。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掌握因特网的相关知识如因特网的协议、地址、域名和连接速度等，了解一些因特网的接入方式和因特网服务。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掌握因特网的相关知识。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beforeLines="50" w:before="156"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因特网的基础知识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因特网背景（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因特网基础设施（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数据包（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因特网协议、地址和域名（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4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因特网的连接速度（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固定因特网接入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拨号连接和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ISDN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DSL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有线电视（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卫星（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固定无线（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5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固定因特网连接比较（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便携式和移动因特网接入（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移动因特网（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Wi-Fi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热点（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便携式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WiMax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和移动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WiMax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便携式卫星服务（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6"/>
              </w:numPr>
              <w:wordWrap w:val="0"/>
              <w:spacing w:line="383" w:lineRule="atLeast"/>
              <w:ind w:left="126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蜂窝数据服务（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因特网服务（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物联网（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3"/>
              </w:numPr>
              <w:wordWrap w:val="0"/>
              <w:spacing w:afterLines="50" w:after="156" w:line="383" w:lineRule="atLeast"/>
              <w:ind w:left="845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B1367E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B1367E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B1367E" w:rsidRDefault="00B1367E" w:rsidP="00B1367E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B1367E" w:rsidTr="00B1367E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及时复习熟悉因特网的相关知识，以及诸多因特网的接入方式和因特网服务。</w:t>
            </w:r>
          </w:p>
        </w:tc>
      </w:tr>
    </w:tbl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B1367E" w:rsidRDefault="00B1367E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</w:p>
    <w:p w:rsidR="00B1367E" w:rsidRDefault="00B1367E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 w:hint="eastAsia"/>
          <w:color w:val="333333"/>
          <w:spacing w:val="8"/>
          <w:kern w:val="0"/>
          <w:sz w:val="23"/>
          <w:szCs w:val="26"/>
        </w:rPr>
      </w:pP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lastRenderedPageBreak/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7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B1367E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技术及应用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掌握万维网和电子商务的相关知识，包括万维网的发展历程与网页相关的基本概念，以及一些常用的万维网应用即搜索引擎和电子商务。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掌握万维网的发展历程与网页相关的基本概念，了解搜索引擎和电子商务。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掌握网页相关的基本概念。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7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技术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发展历程（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网站（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URL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浏览器（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HTML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HTTP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Cookies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网页制作（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8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交互式网页（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．搜索引擎（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电子商务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）电子商务基础知识（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）电子商务网站技术（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O2O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leftChars="200" w:left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7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B1367E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B1367E" w:rsidRDefault="00B1367E" w:rsidP="00B1367E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1367E" w:rsidRDefault="00B1367E" w:rsidP="00B1367E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B1367E" w:rsidRP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B1367E" w:rsidRDefault="00B1367E" w:rsidP="00B1367E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B1367E" w:rsidRDefault="00B1367E" w:rsidP="00B1367E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B1367E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及时复习熟悉万维网和电子商务的相关知识，以及一些常用的万维网应用即搜索引擎和电子商务。</w:t>
            </w:r>
          </w:p>
        </w:tc>
      </w:tr>
    </w:tbl>
    <w:p w:rsidR="00B1367E" w:rsidRDefault="00B1367E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23"/>
          <w:szCs w:val="23"/>
        </w:rPr>
      </w:pPr>
    </w:p>
    <w:p w:rsidR="00B1367E" w:rsidRDefault="00B1367E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23"/>
          <w:szCs w:val="23"/>
        </w:rPr>
      </w:pPr>
    </w:p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lastRenderedPageBreak/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8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社交媒体。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理解社交媒体的相关知识，包括社交媒体的基本元素、基于地理位置的社交、内容社区、社交网络形式与在线交流的多种方式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了解社交媒体的形式和使用电子邮件交流的方式。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使用电子邮件交流。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．社交媒体基础知识（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．内容社区（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社交媒体形式（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在线交流（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8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lastRenderedPageBreak/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总结并逐步深入体会社交媒体的相关知识，总结并逐步深入体会社交媒体的相关知识。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 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9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多媒体和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理解基于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的多媒体，包括其概念、应用与评价，了解在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Web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上常见的多媒体形式和多媒体网站的设计与开发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多媒体元素和多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媒体网站的设计开发。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媒体网站的设计及开发。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．多媒体和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多媒体元素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）文本（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）图片（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）动画（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）音频（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）视频（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．多媒体网站的设计（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）基本设计原则（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）确定网站的目标及目标访客（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）流程图、页面布局和故事板（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）网站导航的注意事项（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多媒体网站的开发（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）确定多媒体元素（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）制作网站（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）测试、发布与维护（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9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F82DEA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及时复习熟悉基于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的多媒体，以及在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Web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上常见的多媒体形式和多媒体网站的设计与开发。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10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系统分析与设计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了解信息系统的相关知识，包括信息系统可以解决的问题、信息系统的分类介绍，以及如何按部就班地开发信息系统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了解常见信息系统和系统开发生命周期的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个步骤。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常见信息系统。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19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信息系统（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0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信息系统基础知识（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0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常见信息系统（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19"/>
              </w:numPr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系统开发生命周期（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1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系统开发生命周期基础知识（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1"/>
              </w:numPr>
              <w:wordWrap w:val="0"/>
              <w:spacing w:afterLines="50" w:after="156"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SDLC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的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个步骤（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F82DEA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总结并逐步深入体会信息系统的相关知识，以及如何按部就班地开发信息系统。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掌握数据库，包括数据库的功能、层次、分类、模型，常用的数据管理工具，理解如何设计一个良好的数据库及如何使用基本的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语句进行数据库查询，了解时下比较流行的云数据库的相关知识。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数据库设计和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语言的使用。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数据库设计和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语言的使用。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numPr>
                <w:ilvl w:val="0"/>
                <w:numId w:val="22"/>
              </w:numPr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文件和数据库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3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数据库基础知识（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3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数据库分类（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numPr>
                <w:ilvl w:val="0"/>
                <w:numId w:val="23"/>
              </w:numPr>
              <w:wordWrap w:val="0"/>
              <w:spacing w:line="510" w:lineRule="atLeast"/>
              <w:ind w:leftChars="400" w:left="84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数据库模型（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．数据管理工具（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．数据库设计（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分钟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SQL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使用（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cstheme="minorEastAsia" w:hint="eastAsia"/>
                <w:color w:val="333333"/>
                <w:spacing w:val="8"/>
                <w:kern w:val="0"/>
                <w:sz w:val="23"/>
                <w:szCs w:val="23"/>
              </w:rPr>
              <w:t>云数据库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．大数据（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7.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lastRenderedPageBreak/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总结并逐步深入体会数据库的功能、层次、分类、模型、常用的数据管理工具、设计与查询方法，以及时下比较流行的云数据库的相关知识。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新技术领域。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了解新技术领域，包括人工智能、大数据、云计算、物联网、虚拟现实、区块链与</w:t>
            </w:r>
            <w:r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5G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新技术的发展概况。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人工智能、大数据的发展方向。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left="78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人工智能（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大数据（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云计算（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物联网（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虚拟现实（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区块链（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7. 5G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left="78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8.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F82DEA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及时复习熟悉新技术领域，了解其在人工智能、大数据、云计算、物联网、虚拟现实、区块链与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5G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上的具体表现。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 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jc w:val="lef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 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13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2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计算机编程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掌握编程的相关知识，包括编程语言、编程流程、编程工具和常用编程范例。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编程语言、过程化编程与面向对象编程。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继承与多态。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．编程基础知识（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．过程化编程（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）算法（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）表达算法（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）顺序、选择和循环控制（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）过程化语言和应用（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．面向对象编程（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）对象和类（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）继承（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）方法和消息（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）面向对象的程序结构（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leftChars="200" w:left="420"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）面向对象的语言及应用（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．面向方面编程（</w:t>
            </w: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．可适应和敏捷软件开发（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小结（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13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总结并逐步深入体会编程的相关知识，熟练掌握编程语言、编程流程、编程工具和常用编程范例。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ind w:right="420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14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 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计算机安全。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了解计算机领域诸多方面的安全问题。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防范恶意软件、文件备份。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文件备份。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．非授权使用（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．恶意软件（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3.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在线入侵（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4.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社交安全（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5.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备份安全（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6.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工作区安全和人体工程学（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afterLines="50" w:after="156"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lastRenderedPageBreak/>
              <w:t xml:space="preserve">7. 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总结（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14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F82DEA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及时复习熟悉计算机领域诸多方面的安全问题，以及其防范措施。</w:t>
            </w:r>
          </w:p>
        </w:tc>
      </w:tr>
    </w:tbl>
    <w:p w:rsidR="00F82DEA" w:rsidRDefault="00F82DEA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23"/>
          <w:szCs w:val="23"/>
        </w:rPr>
      </w:pPr>
    </w:p>
    <w:p w:rsidR="00F82DEA" w:rsidRDefault="00F82DEA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23"/>
          <w:szCs w:val="23"/>
        </w:rPr>
      </w:pPr>
    </w:p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lastRenderedPageBreak/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第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15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次课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 w:rsidTr="00F82DEA">
        <w:trPr>
          <w:trHeight w:val="450"/>
          <w:jc w:val="center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846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计算机职业与道德。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教学目的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了解计算机职业与道德的相关知识，包括与计算机相关的职位、教育、认证，简单的求职知识，及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IT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职业道德。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简历制作与发布、道德规范、举报。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简历制作与发布。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．计算机专业人员的职业（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．职业道德（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分钟）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第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15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章课后理论题（判断、选择、思考）</w:t>
            </w:r>
          </w:p>
        </w:tc>
      </w:tr>
      <w:tr w:rsidR="00F82DEA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F82DEA" w:rsidRDefault="00F82DEA" w:rsidP="00F82DEA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Default="00F82DEA" w:rsidP="00F82DEA">
            <w:pPr>
              <w:pStyle w:val="a7"/>
              <w:shd w:val="clear" w:color="auto" w:fill="FFFFFF"/>
              <w:spacing w:beforeLines="50" w:before="156" w:beforeAutospacing="0" w:after="0" w:afterAutospacing="0" w:line="408" w:lineRule="atLeas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教材：</w:t>
            </w:r>
          </w:p>
          <w:p w:rsidR="00F82DEA" w:rsidRPr="00B1367E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3"/>
                <w:szCs w:val="26"/>
              </w:rPr>
            </w:pP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计算机导论（第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3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版·题库·微课视频版）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北京：清华大学出版社，</w:t>
            </w:r>
            <w:r w:rsidRPr="00B1367E">
              <w:rPr>
                <w:rFonts w:ascii="微软雅黑" w:hAnsi="微软雅黑" w:cstheme="minorEastAsia" w:hint="eastAsia"/>
                <w:color w:val="333333"/>
                <w:spacing w:val="8"/>
                <w:sz w:val="23"/>
                <w:szCs w:val="23"/>
              </w:rPr>
              <w:t>2023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参考资料：</w:t>
            </w:r>
          </w:p>
          <w:p w:rsidR="00F82DEA" w:rsidRDefault="00F82DEA" w:rsidP="00F82DEA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eastAsia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June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Jamrich Parsons.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计算机文化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[M]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吕云翔等译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. 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北京：机械工业出版社，</w:t>
            </w:r>
            <w:r>
              <w:rPr>
                <w:rFonts w:ascii="微软雅黑" w:eastAsia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  <w:p w:rsidR="00F82DEA" w:rsidRDefault="00F82DEA" w:rsidP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lastRenderedPageBreak/>
              <w:t xml:space="preserve">2. </w:t>
            </w:r>
            <w:r>
              <w:rPr>
                <w:rFonts w:ascii="微软雅黑" w:hAnsi="微软雅黑"/>
                <w:color w:val="333333"/>
                <w:spacing w:val="8"/>
                <w:sz w:val="23"/>
                <w:szCs w:val="23"/>
              </w:rPr>
              <w:t xml:space="preserve">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吕云翔等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.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计算机导论与实践（第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版）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 xml:space="preserve">[M]. 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北京：清华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大学出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社，</w:t>
            </w:r>
            <w:r w:rsidRPr="00B1367E"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2019</w:t>
            </w:r>
          </w:p>
        </w:tc>
      </w:tr>
      <w:tr w:rsidR="0046637C" w:rsidTr="00F82DEA">
        <w:trPr>
          <w:trHeight w:val="1980"/>
          <w:jc w:val="center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846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及时复习熟悉计算机职业与道德的相关知识，了解计算机相关的职位、教育、认证，简单的求职知识，及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IT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职业道德。</w:t>
            </w:r>
          </w:p>
        </w:tc>
      </w:tr>
    </w:tbl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b/>
          <w:bCs/>
          <w:color w:val="333333"/>
          <w:spacing w:val="8"/>
          <w:kern w:val="0"/>
          <w:sz w:val="23"/>
          <w:szCs w:val="23"/>
        </w:rPr>
      </w:pPr>
    </w:p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</w:t>
      </w:r>
    </w:p>
    <w:p w:rsidR="0046637C" w:rsidRDefault="00547200">
      <w:pPr>
        <w:widowControl/>
        <w:shd w:val="clear" w:color="auto" w:fill="FFFFFF"/>
        <w:spacing w:line="408" w:lineRule="atLeast"/>
        <w:rPr>
          <w:rFonts w:ascii="微软雅黑" w:eastAsia="微软雅黑" w:hAnsi="微软雅黑" w:cs="宋体"/>
          <w:color w:val="333333"/>
          <w:spacing w:val="8"/>
          <w:kern w:val="0"/>
          <w:sz w:val="23"/>
          <w:szCs w:val="26"/>
        </w:rPr>
      </w:pPr>
      <w:r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 </w:t>
      </w:r>
      <w:r>
        <w:rPr>
          <w:rFonts w:ascii="微软雅黑" w:eastAsia="微软雅黑" w:hAnsi="微软雅黑" w:cs="宋体" w:hint="eastAsia"/>
          <w:b/>
          <w:bCs/>
          <w:color w:val="333333"/>
          <w:spacing w:val="15"/>
          <w:kern w:val="0"/>
          <w:sz w:val="23"/>
          <w:szCs w:val="23"/>
        </w:rPr>
        <w:t>                            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          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实验课</w:t>
      </w: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16 </w:t>
      </w:r>
      <w:r>
        <w:rPr>
          <w:rFonts w:ascii="微软雅黑" w:eastAsia="楷体_GB2312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学时</w:t>
      </w:r>
    </w:p>
    <w:tbl>
      <w:tblPr>
        <w:tblW w:w="1015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8463"/>
      </w:tblGrid>
      <w:tr w:rsidR="0046637C">
        <w:trPr>
          <w:trHeight w:val="450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授课内容</w:t>
            </w:r>
          </w:p>
        </w:tc>
        <w:tc>
          <w:tcPr>
            <w:tcW w:w="780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第一次实验  Python基本语法(1) (4学时)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1．内容：Python的安装、PyCharm的安装、基本数据类型、变量与常量、运算符、分支语句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2．练习：运算符、分支语句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第二次实验 Python基本语法(2)  (4学时)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1．内容：循环语句(for循环、while循环)、函数、模块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2．练习：循环、函数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第三次实验 Python基本语法(3)  (4学时)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1．内容：面向对象的基本概念、类的定义、类的使用、类的继承、多态</w:t>
            </w:r>
          </w:p>
          <w:p w:rsidR="00F82DEA" w:rsidRPr="00F82DEA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2．练习：实现一个gpa计算器</w:t>
            </w:r>
          </w:p>
          <w:p w:rsidR="0046637C" w:rsidRDefault="00F82DEA" w:rsidP="00F82DEA">
            <w:pPr>
              <w:widowControl/>
              <w:wordWrap w:val="0"/>
              <w:spacing w:beforeLines="50" w:before="156" w:afterLines="50" w:after="156" w:line="408" w:lineRule="atLeast"/>
              <w:ind w:firstLine="21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lastRenderedPageBreak/>
              <w:t>第四次实验：实现一个复杂的Python程序  （4学时）</w:t>
            </w:r>
          </w:p>
        </w:tc>
      </w:tr>
      <w:tr w:rsidR="0046637C">
        <w:trPr>
          <w:trHeight w:val="154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lastRenderedPageBreak/>
              <w:t>教学目的</w:t>
            </w:r>
          </w:p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与要求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afterLines="50" w:after="156" w:line="360" w:lineRule="auto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能够动手使用</w:t>
            </w:r>
            <w:r w:rsidR="00F82DEA"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Python</w:t>
            </w:r>
            <w:r w:rsidR="00F82DEA"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进行编程。</w:t>
            </w:r>
          </w:p>
        </w:tc>
      </w:tr>
      <w:tr w:rsidR="0046637C">
        <w:trPr>
          <w:trHeight w:val="132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beforeLines="50" w:before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重点：</w:t>
            </w:r>
            <w:r>
              <w:rPr>
                <w:rFonts w:ascii="微软雅黑" w:hAnsi="微软雅黑" w:hint="eastAsia"/>
                <w:color w:val="000000"/>
                <w:spacing w:val="8"/>
                <w:sz w:val="23"/>
                <w:szCs w:val="23"/>
              </w:rPr>
              <w:t>使用</w:t>
            </w:r>
            <w:r w:rsidR="00F82DEA"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Python进行编程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  <w:p w:rsidR="0046637C" w:rsidRDefault="00547200">
            <w:pPr>
              <w:widowControl/>
              <w:wordWrap w:val="0"/>
              <w:spacing w:afterLines="50" w:after="156" w:line="383" w:lineRule="atLeast"/>
              <w:ind w:firstLine="420"/>
              <w:rPr>
                <w:rFonts w:ascii="微软雅黑" w:eastAsia="宋体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难点：</w:t>
            </w:r>
            <w:r w:rsidR="00F82DEA" w:rsidRPr="00F82DEA">
              <w:rPr>
                <w:rFonts w:ascii="微软雅黑" w:eastAsia="微软雅黑" w:hAnsi="微软雅黑" w:hint="eastAsia"/>
                <w:color w:val="000000"/>
                <w:spacing w:val="8"/>
                <w:sz w:val="23"/>
                <w:szCs w:val="23"/>
              </w:rPr>
              <w:t>使用Python进行编程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  <w:tr w:rsidR="0046637C">
        <w:trPr>
          <w:trHeight w:val="37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教学进程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安排</w:t>
            </w:r>
          </w:p>
          <w:p w:rsidR="0046637C" w:rsidRDefault="00547200">
            <w:pPr>
              <w:widowControl/>
              <w:wordWrap w:val="0"/>
              <w:spacing w:line="300" w:lineRule="atLeast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 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学生动手实验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（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16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学时）</w:t>
            </w:r>
          </w:p>
        </w:tc>
      </w:tr>
      <w:tr w:rsidR="0046637C">
        <w:trPr>
          <w:trHeight w:val="127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课后学习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任务布置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383" w:lineRule="atLeast"/>
              <w:ind w:firstLine="420"/>
              <w:jc w:val="left"/>
              <w:rPr>
                <w:rFonts w:ascii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认真完成所布置的作业，主动做作业练习题。</w:t>
            </w:r>
          </w:p>
        </w:tc>
      </w:tr>
      <w:tr w:rsidR="0046637C">
        <w:trPr>
          <w:trHeight w:val="1695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主要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参考资料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F82DEA">
            <w:pPr>
              <w:widowControl/>
              <w:wordWrap w:val="0"/>
              <w:spacing w:afterLines="50" w:after="156" w:line="383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bookmarkStart w:id="0" w:name="_GoBack"/>
            <w:bookmarkEnd w:id="0"/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吕云翔等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. 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计算机导论（第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3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版·题库·微课视频版）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 xml:space="preserve">[M]. 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北京：清华大学出版社，</w:t>
            </w:r>
            <w:r w:rsidRPr="00F82DEA"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2023</w:t>
            </w:r>
          </w:p>
        </w:tc>
      </w:tr>
      <w:tr w:rsidR="0046637C">
        <w:trPr>
          <w:trHeight w:val="1980"/>
          <w:jc w:val="center"/>
        </w:trPr>
        <w:tc>
          <w:tcPr>
            <w:tcW w:w="156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课后</w:t>
            </w:r>
          </w:p>
          <w:p w:rsidR="0046637C" w:rsidRDefault="00547200">
            <w:pPr>
              <w:widowControl/>
              <w:wordWrap w:val="0"/>
              <w:spacing w:line="408" w:lineRule="atLeast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b/>
                <w:bCs/>
                <w:color w:val="333333"/>
                <w:spacing w:val="8"/>
                <w:kern w:val="0"/>
                <w:sz w:val="23"/>
                <w:szCs w:val="23"/>
              </w:rPr>
              <w:t>总结分析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6637C" w:rsidRDefault="00547200">
            <w:pPr>
              <w:widowControl/>
              <w:wordWrap w:val="0"/>
              <w:spacing w:line="510" w:lineRule="atLeast"/>
              <w:ind w:firstLine="420"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3"/>
                <w:szCs w:val="26"/>
              </w:rPr>
            </w:pP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及时复习熟悉</w:t>
            </w:r>
            <w:r>
              <w:rPr>
                <w:rFonts w:ascii="微软雅黑" w:hAnsi="微软雅黑" w:hint="eastAsia"/>
                <w:color w:val="333333"/>
                <w:spacing w:val="8"/>
                <w:sz w:val="23"/>
                <w:szCs w:val="23"/>
              </w:rPr>
              <w:t>作业练习题，总结上机实践心得，完成实验结果的上传</w:t>
            </w:r>
            <w:r>
              <w:rPr>
                <w:rFonts w:ascii="微软雅黑" w:eastAsia="宋体" w:hAnsi="微软雅黑" w:cs="宋体" w:hint="eastAsia"/>
                <w:color w:val="333333"/>
                <w:spacing w:val="8"/>
                <w:kern w:val="0"/>
                <w:sz w:val="23"/>
                <w:szCs w:val="23"/>
              </w:rPr>
              <w:t>。</w:t>
            </w:r>
          </w:p>
        </w:tc>
      </w:tr>
    </w:tbl>
    <w:p w:rsidR="0046637C" w:rsidRDefault="00547200">
      <w:pPr>
        <w:widowControl/>
        <w:shd w:val="clear" w:color="auto" w:fill="FFFFFF"/>
        <w:spacing w:line="408" w:lineRule="atLeast"/>
        <w:jc w:val="center"/>
        <w:rPr>
          <w:rFonts w:ascii="微软雅黑" w:hAnsi="微软雅黑"/>
          <w:sz w:val="23"/>
        </w:rPr>
      </w:pPr>
      <w:r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3"/>
          <w:szCs w:val="23"/>
        </w:rPr>
        <w:t> </w:t>
      </w:r>
    </w:p>
    <w:p w:rsidR="0046637C" w:rsidRDefault="0046637C">
      <w:pPr>
        <w:widowControl/>
        <w:shd w:val="clear" w:color="auto" w:fill="FFFFFF"/>
        <w:spacing w:line="408" w:lineRule="atLeast"/>
        <w:jc w:val="center"/>
        <w:rPr>
          <w:rFonts w:ascii="微软雅黑" w:hAnsi="微软雅黑"/>
          <w:sz w:val="23"/>
        </w:rPr>
      </w:pPr>
    </w:p>
    <w:sectPr w:rsidR="00466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D00" w:rsidRDefault="00937D00" w:rsidP="00547200">
      <w:r>
        <w:separator/>
      </w:r>
    </w:p>
  </w:endnote>
  <w:endnote w:type="continuationSeparator" w:id="0">
    <w:p w:rsidR="00937D00" w:rsidRDefault="00937D00" w:rsidP="0054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D00" w:rsidRDefault="00937D00" w:rsidP="00547200">
      <w:r>
        <w:separator/>
      </w:r>
    </w:p>
  </w:footnote>
  <w:footnote w:type="continuationSeparator" w:id="0">
    <w:p w:rsidR="00937D00" w:rsidRDefault="00937D00" w:rsidP="00547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A3B484"/>
    <w:multiLevelType w:val="singleLevel"/>
    <w:tmpl w:val="80A3B48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8A304ED5"/>
    <w:multiLevelType w:val="singleLevel"/>
    <w:tmpl w:val="8A304ED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A05EB5C4"/>
    <w:multiLevelType w:val="singleLevel"/>
    <w:tmpl w:val="A05EB5C4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B502D3A8"/>
    <w:multiLevelType w:val="singleLevel"/>
    <w:tmpl w:val="B502D3A8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BAF2BF6A"/>
    <w:multiLevelType w:val="singleLevel"/>
    <w:tmpl w:val="BAF2BF6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BC2E24F8"/>
    <w:multiLevelType w:val="singleLevel"/>
    <w:tmpl w:val="BC2E24F8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C3D1E1B5"/>
    <w:multiLevelType w:val="singleLevel"/>
    <w:tmpl w:val="C3D1E1B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C4E32FC6"/>
    <w:multiLevelType w:val="singleLevel"/>
    <w:tmpl w:val="C4E32FC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CE39B4C3"/>
    <w:multiLevelType w:val="singleLevel"/>
    <w:tmpl w:val="CE39B4C3"/>
    <w:lvl w:ilvl="0">
      <w:start w:val="1"/>
      <w:numFmt w:val="decimal"/>
      <w:suff w:val="nothing"/>
      <w:lvlText w:val="（%1）"/>
      <w:lvlJc w:val="left"/>
    </w:lvl>
  </w:abstractNum>
  <w:abstractNum w:abstractNumId="9" w15:restartNumberingAfterBreak="0">
    <w:nsid w:val="CF2009CD"/>
    <w:multiLevelType w:val="singleLevel"/>
    <w:tmpl w:val="CF2009CD"/>
    <w:lvl w:ilvl="0">
      <w:start w:val="1"/>
      <w:numFmt w:val="decimal"/>
      <w:suff w:val="nothing"/>
      <w:lvlText w:val="%1．"/>
      <w:lvlJc w:val="left"/>
    </w:lvl>
  </w:abstractNum>
  <w:abstractNum w:abstractNumId="10" w15:restartNumberingAfterBreak="0">
    <w:nsid w:val="D705DADD"/>
    <w:multiLevelType w:val="singleLevel"/>
    <w:tmpl w:val="D705DADD"/>
    <w:lvl w:ilvl="0">
      <w:start w:val="1"/>
      <w:numFmt w:val="decimal"/>
      <w:suff w:val="nothing"/>
      <w:lvlText w:val="（%1）"/>
      <w:lvlJc w:val="left"/>
    </w:lvl>
  </w:abstractNum>
  <w:abstractNum w:abstractNumId="11" w15:restartNumberingAfterBreak="0">
    <w:nsid w:val="E2CAA8F8"/>
    <w:multiLevelType w:val="singleLevel"/>
    <w:tmpl w:val="E2CAA8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142094E6"/>
    <w:multiLevelType w:val="singleLevel"/>
    <w:tmpl w:val="142094E6"/>
    <w:lvl w:ilvl="0">
      <w:start w:val="1"/>
      <w:numFmt w:val="decimal"/>
      <w:suff w:val="nothing"/>
      <w:lvlText w:val="%1．"/>
      <w:lvlJc w:val="left"/>
    </w:lvl>
  </w:abstractNum>
  <w:abstractNum w:abstractNumId="13" w15:restartNumberingAfterBreak="0">
    <w:nsid w:val="227DC4B0"/>
    <w:multiLevelType w:val="singleLevel"/>
    <w:tmpl w:val="227DC4B0"/>
    <w:lvl w:ilvl="0">
      <w:start w:val="1"/>
      <w:numFmt w:val="decimal"/>
      <w:suff w:val="nothing"/>
      <w:lvlText w:val="（%1）"/>
      <w:lvlJc w:val="left"/>
    </w:lvl>
  </w:abstractNum>
  <w:abstractNum w:abstractNumId="14" w15:restartNumberingAfterBreak="0">
    <w:nsid w:val="2A655C12"/>
    <w:multiLevelType w:val="singleLevel"/>
    <w:tmpl w:val="2A655C1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3AF62F45"/>
    <w:multiLevelType w:val="singleLevel"/>
    <w:tmpl w:val="3AF62F45"/>
    <w:lvl w:ilvl="0">
      <w:start w:val="1"/>
      <w:numFmt w:val="decimal"/>
      <w:suff w:val="nothing"/>
      <w:lvlText w:val="（%1）"/>
      <w:lvlJc w:val="left"/>
    </w:lvl>
  </w:abstractNum>
  <w:abstractNum w:abstractNumId="16" w15:restartNumberingAfterBreak="0">
    <w:nsid w:val="41FEDE79"/>
    <w:multiLevelType w:val="singleLevel"/>
    <w:tmpl w:val="41FEDE79"/>
    <w:lvl w:ilvl="0">
      <w:start w:val="1"/>
      <w:numFmt w:val="decimal"/>
      <w:suff w:val="nothing"/>
      <w:lvlText w:val="%1．"/>
      <w:lvlJc w:val="left"/>
    </w:lvl>
  </w:abstractNum>
  <w:abstractNum w:abstractNumId="17" w15:restartNumberingAfterBreak="0">
    <w:nsid w:val="445F6B1B"/>
    <w:multiLevelType w:val="singleLevel"/>
    <w:tmpl w:val="445F6B1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4EA5C804"/>
    <w:multiLevelType w:val="singleLevel"/>
    <w:tmpl w:val="4EA5C804"/>
    <w:lvl w:ilvl="0">
      <w:start w:val="1"/>
      <w:numFmt w:val="decimal"/>
      <w:suff w:val="nothing"/>
      <w:lvlText w:val="%1．"/>
      <w:lvlJc w:val="left"/>
    </w:lvl>
  </w:abstractNum>
  <w:abstractNum w:abstractNumId="19" w15:restartNumberingAfterBreak="0">
    <w:nsid w:val="70B144F9"/>
    <w:multiLevelType w:val="singleLevel"/>
    <w:tmpl w:val="70B144F9"/>
    <w:lvl w:ilvl="0">
      <w:start w:val="1"/>
      <w:numFmt w:val="decimal"/>
      <w:suff w:val="nothing"/>
      <w:lvlText w:val="%1．"/>
      <w:lvlJc w:val="left"/>
    </w:lvl>
  </w:abstractNum>
  <w:abstractNum w:abstractNumId="20" w15:restartNumberingAfterBreak="0">
    <w:nsid w:val="71B0453C"/>
    <w:multiLevelType w:val="singleLevel"/>
    <w:tmpl w:val="71B0453C"/>
    <w:lvl w:ilvl="0">
      <w:start w:val="1"/>
      <w:numFmt w:val="decimal"/>
      <w:suff w:val="nothing"/>
      <w:lvlText w:val="（%1）"/>
      <w:lvlJc w:val="left"/>
    </w:lvl>
  </w:abstractNum>
  <w:abstractNum w:abstractNumId="21" w15:restartNumberingAfterBreak="0">
    <w:nsid w:val="72D91C2E"/>
    <w:multiLevelType w:val="singleLevel"/>
    <w:tmpl w:val="72D91C2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769A55FD"/>
    <w:multiLevelType w:val="singleLevel"/>
    <w:tmpl w:val="769A55F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0"/>
  </w:num>
  <w:num w:numId="5">
    <w:abstractNumId w:val="2"/>
  </w:num>
  <w:num w:numId="6">
    <w:abstractNumId w:val="5"/>
  </w:num>
  <w:num w:numId="7">
    <w:abstractNumId w:val="17"/>
  </w:num>
  <w:num w:numId="8">
    <w:abstractNumId w:val="14"/>
  </w:num>
  <w:num w:numId="9">
    <w:abstractNumId w:val="21"/>
  </w:num>
  <w:num w:numId="10">
    <w:abstractNumId w:val="6"/>
  </w:num>
  <w:num w:numId="11">
    <w:abstractNumId w:val="22"/>
  </w:num>
  <w:num w:numId="12">
    <w:abstractNumId w:val="11"/>
  </w:num>
  <w:num w:numId="13">
    <w:abstractNumId w:val="7"/>
  </w:num>
  <w:num w:numId="14">
    <w:abstractNumId w:val="0"/>
  </w:num>
  <w:num w:numId="15">
    <w:abstractNumId w:val="1"/>
  </w:num>
  <w:num w:numId="16">
    <w:abstractNumId w:val="4"/>
  </w:num>
  <w:num w:numId="17">
    <w:abstractNumId w:val="9"/>
  </w:num>
  <w:num w:numId="18">
    <w:abstractNumId w:val="3"/>
  </w:num>
  <w:num w:numId="19">
    <w:abstractNumId w:val="16"/>
  </w:num>
  <w:num w:numId="20">
    <w:abstractNumId w:val="15"/>
  </w:num>
  <w:num w:numId="21">
    <w:abstractNumId w:val="10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3627C7"/>
    <w:rsid w:val="0021792C"/>
    <w:rsid w:val="0046637C"/>
    <w:rsid w:val="00547200"/>
    <w:rsid w:val="005B74B9"/>
    <w:rsid w:val="00695182"/>
    <w:rsid w:val="006E1EAE"/>
    <w:rsid w:val="00937D00"/>
    <w:rsid w:val="00AE23CD"/>
    <w:rsid w:val="00B1367E"/>
    <w:rsid w:val="00B16B5D"/>
    <w:rsid w:val="00EA1873"/>
    <w:rsid w:val="00F41A9C"/>
    <w:rsid w:val="00F82DEA"/>
    <w:rsid w:val="04236B2A"/>
    <w:rsid w:val="123B5FAC"/>
    <w:rsid w:val="13420540"/>
    <w:rsid w:val="16342896"/>
    <w:rsid w:val="28F85ABE"/>
    <w:rsid w:val="326B2F2C"/>
    <w:rsid w:val="35514CBC"/>
    <w:rsid w:val="399153AA"/>
    <w:rsid w:val="3A3627C7"/>
    <w:rsid w:val="3BCF6BF3"/>
    <w:rsid w:val="470E68C9"/>
    <w:rsid w:val="488627B3"/>
    <w:rsid w:val="4D0F1622"/>
    <w:rsid w:val="4D113C1E"/>
    <w:rsid w:val="540B171A"/>
    <w:rsid w:val="55F52889"/>
    <w:rsid w:val="5AA07959"/>
    <w:rsid w:val="5CAD3E7B"/>
    <w:rsid w:val="5F4E4699"/>
    <w:rsid w:val="60F3051C"/>
    <w:rsid w:val="61F72617"/>
    <w:rsid w:val="666C6E80"/>
    <w:rsid w:val="6BCA52CE"/>
    <w:rsid w:val="6E3F0FB3"/>
    <w:rsid w:val="76892D30"/>
    <w:rsid w:val="772F607E"/>
    <w:rsid w:val="78655DC0"/>
    <w:rsid w:val="79914A08"/>
    <w:rsid w:val="7D9D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5100E"/>
  <w15:docId w15:val="{93383861-C7FF-4A40-83F5-AC807E3B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古安</dc:creator>
  <cp:lastModifiedBy>lyx</cp:lastModifiedBy>
  <cp:revision>3</cp:revision>
  <dcterms:created xsi:type="dcterms:W3CDTF">2023-04-11T04:31:00Z</dcterms:created>
  <dcterms:modified xsi:type="dcterms:W3CDTF">2023-04-11T04:38:00Z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